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B8FD" w14:textId="77777777" w:rsidR="00B7352C" w:rsidRDefault="00B7352C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5410B625" w14:textId="5DD8B3DB" w:rsidR="003277DC" w:rsidRDefault="00DF4B74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b/>
          <w:bCs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</w:rPr>
        <w:t>Allegato - Indicazioni operative per la promozione del sondaggio</w:t>
      </w:r>
    </w:p>
    <w:p w14:paraId="20288F0C" w14:textId="77777777" w:rsidR="003277DC" w:rsidRDefault="003277DC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4F047E86" w14:textId="77777777" w:rsidR="003277DC" w:rsidRDefault="003277DC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7A76B93C" w14:textId="77777777" w:rsidR="003277DC" w:rsidRDefault="003277DC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tbl>
      <w:tblPr>
        <w:tblStyle w:val="Grigliatabella1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757"/>
        <w:gridCol w:w="2665"/>
      </w:tblGrid>
      <w:tr w:rsidR="003277DC" w14:paraId="4CF046D8" w14:textId="77777777">
        <w:trPr>
          <w:trHeight w:val="599"/>
        </w:trPr>
        <w:tc>
          <w:tcPr>
            <w:tcW w:w="2757" w:type="dxa"/>
          </w:tcPr>
          <w:p w14:paraId="37AD3BD7" w14:textId="77777777" w:rsidR="003277DC" w:rsidRDefault="00DF4B74">
            <w:pPr>
              <w:jc w:val="both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noProof/>
                <w:lang w:eastAsia="it-IT"/>
              </w:rPr>
              <w:drawing>
                <wp:inline distT="0" distB="0" distL="0" distR="0" wp14:anchorId="5A21CC5D" wp14:editId="5DA9ED44">
                  <wp:extent cx="1568450" cy="838835"/>
                  <wp:effectExtent l="0" t="0" r="0" b="0"/>
                  <wp:docPr id="1026" name="Immagine 1" descr="ANPC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68450" cy="838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</w:tcPr>
          <w:p w14:paraId="0BDD897D" w14:textId="77777777" w:rsidR="003277DC" w:rsidRDefault="00DF4B74">
            <w:pPr>
              <w:jc w:val="both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noProof/>
                <w:lang w:eastAsia="it-IT"/>
              </w:rPr>
              <w:drawing>
                <wp:inline distT="0" distB="0" distL="0" distR="0" wp14:anchorId="5B002F9B" wp14:editId="312F2859">
                  <wp:extent cx="1593908" cy="897040"/>
                  <wp:effectExtent l="0" t="0" r="6350" b="0"/>
                  <wp:docPr id="1027" name="Immagine 3" descr="Aggiornato lo status progetto BUL nazionale modello a concessione gare 1 e  2 - Crescita Digitale in Comun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3908" cy="897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DA9C6B" w14:textId="77777777" w:rsidR="003277DC" w:rsidRDefault="00DF4B74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b/>
          <w:bCs/>
          <w:color w:val="FF0000"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noProof/>
          <w:color w:val="FF0000"/>
          <w:sz w:val="24"/>
          <w:szCs w:val="24"/>
          <w:lang w:eastAsia="it-IT"/>
        </w:rPr>
        <w:drawing>
          <wp:inline distT="0" distB="0" distL="0" distR="0" wp14:anchorId="792BAC67" wp14:editId="1B81F5F7">
            <wp:extent cx="2293200" cy="990000"/>
            <wp:effectExtent l="19050" t="19050" r="12065" b="19685"/>
            <wp:docPr id="1028" name="Immagine 2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293200" cy="9900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7E3">
        <w:rPr>
          <w:rFonts w:ascii="Century Gothic" w:eastAsia="Times New Roman" w:hAnsi="Century Gothic" w:cs="Arial"/>
          <w:b/>
          <w:bCs/>
          <w:noProof/>
          <w:color w:val="FF0000"/>
          <w:sz w:val="24"/>
          <w:szCs w:val="24"/>
          <w:lang w:eastAsia="it-IT"/>
        </w:rPr>
        <w:t xml:space="preserve"> </w:t>
      </w:r>
    </w:p>
    <w:p w14:paraId="44A561B9" w14:textId="7B5DB958" w:rsidR="003277DC" w:rsidRDefault="003277DC" w:rsidP="00B7352C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color w:val="FF0000"/>
          <w:sz w:val="24"/>
          <w:szCs w:val="24"/>
        </w:rPr>
      </w:pPr>
    </w:p>
    <w:p w14:paraId="559C5356" w14:textId="6935F982" w:rsidR="00B7352C" w:rsidRDefault="00B7352C" w:rsidP="00B7352C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color w:val="FF0000"/>
          <w:sz w:val="24"/>
          <w:szCs w:val="24"/>
        </w:rPr>
      </w:pPr>
    </w:p>
    <w:p w14:paraId="56B1E650" w14:textId="77777777" w:rsidR="00B7352C" w:rsidRDefault="00B7352C" w:rsidP="00B7352C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i/>
          <w:sz w:val="32"/>
          <w:szCs w:val="32"/>
        </w:rPr>
      </w:pPr>
    </w:p>
    <w:p w14:paraId="17A2C8C8" w14:textId="77777777" w:rsidR="003277DC" w:rsidRDefault="00DF4B74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b/>
          <w:bCs/>
          <w:i/>
          <w:sz w:val="32"/>
          <w:szCs w:val="32"/>
        </w:rPr>
      </w:pPr>
      <w:r>
        <w:rPr>
          <w:rFonts w:ascii="Century Gothic" w:eastAsia="Times New Roman" w:hAnsi="Century Gothic" w:cs="Arial"/>
          <w:b/>
          <w:bCs/>
          <w:i/>
          <w:sz w:val="32"/>
          <w:szCs w:val="32"/>
        </w:rPr>
        <w:t>ESPRIMI IL TUO PARERE E PARTECIPA AL SONDAGGIO SUL PROGETTO STRATEGICO BANDA ULTRA LARGA NEL TUO COMUNE</w:t>
      </w:r>
    </w:p>
    <w:p w14:paraId="5AFD5A93" w14:textId="77777777" w:rsidR="003277DC" w:rsidRDefault="003277DC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48DE482A" w14:textId="1FB92C3F" w:rsidR="003277DC" w:rsidRDefault="00B7352C">
      <w:pPr>
        <w:spacing w:after="0" w:line="240" w:lineRule="auto"/>
        <w:ind w:left="360"/>
        <w:contextualSpacing/>
        <w:jc w:val="both"/>
        <w:rPr>
          <w:rFonts w:ascii="Century Gothic" w:eastAsia="Times New Roman" w:hAnsi="Century Gothic" w:cs="Times New Roman"/>
          <w:kern w:val="24"/>
          <w:sz w:val="24"/>
          <w:szCs w:val="24"/>
        </w:rPr>
      </w:pPr>
      <w:r>
        <w:rPr>
          <w:rFonts w:ascii="Century Gothic" w:eastAsia="Times New Roman" w:hAnsi="Century Gothic" w:cs="Times New Roman"/>
          <w:color w:val="FF0000"/>
          <w:kern w:val="24"/>
          <w:sz w:val="24"/>
          <w:szCs w:val="24"/>
        </w:rPr>
        <w:t>Comune di Netro 28.10.2021.</w:t>
      </w:r>
      <w:r w:rsidR="00DF4B74">
        <w:rPr>
          <w:rFonts w:ascii="Century Gothic" w:eastAsia="Times New Roman" w:hAnsi="Century Gothic" w:cs="Times New Roman"/>
          <w:kern w:val="24"/>
          <w:sz w:val="24"/>
          <w:szCs w:val="24"/>
        </w:rPr>
        <w:t xml:space="preserve"> L’ANPCI (Associazione Nazionale Piccoli Comuni Italiani) ha siglato un protocollo d’intesa con Infratel, la società in house del Ministero dello Sviluppo Economico, per monitorare e valutare lo stato di avanzamento </w:t>
      </w:r>
      <w:r w:rsidR="00DF4B74">
        <w:rPr>
          <w:rFonts w:ascii="Century Gothic" w:eastAsia="Times New Roman" w:hAnsi="Century Gothic" w:cs="Times New Roman"/>
          <w:b/>
          <w:bCs/>
          <w:kern w:val="24"/>
          <w:sz w:val="24"/>
          <w:szCs w:val="24"/>
        </w:rPr>
        <w:t>Progetto Strategico Banda Ultra Larga (BUL) nei piccoli comuni italiani.</w:t>
      </w:r>
    </w:p>
    <w:p w14:paraId="128361B5" w14:textId="77777777" w:rsidR="003277DC" w:rsidRDefault="003277DC">
      <w:pPr>
        <w:spacing w:after="0" w:line="240" w:lineRule="auto"/>
        <w:ind w:left="360"/>
        <w:contextualSpacing/>
        <w:jc w:val="both"/>
        <w:rPr>
          <w:rFonts w:ascii="Century Gothic" w:eastAsia="Times New Roman" w:hAnsi="Century Gothic" w:cs="Times New Roman"/>
          <w:kern w:val="24"/>
          <w:sz w:val="24"/>
          <w:szCs w:val="24"/>
        </w:rPr>
      </w:pPr>
    </w:p>
    <w:p w14:paraId="55480630" w14:textId="77777777" w:rsidR="003277DC" w:rsidRDefault="00DF4B74">
      <w:pPr>
        <w:spacing w:after="0" w:line="240" w:lineRule="auto"/>
        <w:ind w:left="360"/>
        <w:contextualSpacing/>
        <w:jc w:val="both"/>
        <w:rPr>
          <w:rFonts w:ascii="Century Gothic" w:eastAsia="Times New Roman" w:hAnsi="Century Gothic" w:cs="Times New Roman"/>
          <w:kern w:val="24"/>
          <w:sz w:val="24"/>
          <w:szCs w:val="24"/>
        </w:rPr>
      </w:pPr>
      <w:r>
        <w:rPr>
          <w:rFonts w:ascii="Century Gothic" w:eastAsia="Times New Roman" w:hAnsi="Century Gothic" w:cs="Times New Roman"/>
          <w:kern w:val="24"/>
          <w:sz w:val="24"/>
          <w:szCs w:val="24"/>
        </w:rPr>
        <w:t xml:space="preserve">Il progetto BUL rappresenta uno dei più importanti interventi pubblici adottati in Europa a supporto dello sviluppo della Banda Ultra Larga sul territorio e coinvolge in Italia circa 7.000 comuni e quasi 9 milioni di unità immobiliari, </w:t>
      </w:r>
      <w:r>
        <w:rPr>
          <w:rFonts w:ascii="Century Gothic" w:eastAsia="Times New Roman" w:hAnsi="Century Gothic" w:cs="Times New Roman"/>
          <w:b/>
          <w:bCs/>
          <w:kern w:val="24"/>
          <w:sz w:val="24"/>
          <w:szCs w:val="24"/>
        </w:rPr>
        <w:t>per la maggior parte comuni di piccole dimensioni</w:t>
      </w:r>
      <w:r>
        <w:rPr>
          <w:rFonts w:ascii="Century Gothic" w:eastAsia="Times New Roman" w:hAnsi="Century Gothic" w:cs="Times New Roman"/>
          <w:kern w:val="24"/>
          <w:sz w:val="24"/>
          <w:szCs w:val="24"/>
        </w:rPr>
        <w:t>, che rappresentano il tessuto connettivo del nostro Paese. Il progetto attuativo è in corso e si completerà entro il 2023.</w:t>
      </w:r>
    </w:p>
    <w:p w14:paraId="47224A6F" w14:textId="77777777" w:rsidR="003277DC" w:rsidRDefault="00DF4B74">
      <w:pPr>
        <w:spacing w:after="0" w:line="240" w:lineRule="auto"/>
        <w:ind w:left="360"/>
        <w:contextualSpacing/>
        <w:jc w:val="both"/>
        <w:rPr>
          <w:rFonts w:ascii="Century Gothic" w:eastAsia="Times New Roman" w:hAnsi="Century Gothic" w:cs="Times New Roman"/>
          <w:kern w:val="24"/>
          <w:sz w:val="24"/>
          <w:szCs w:val="24"/>
        </w:rPr>
      </w:pPr>
      <w:r>
        <w:rPr>
          <w:rFonts w:ascii="Century Gothic" w:eastAsia="Times New Roman" w:hAnsi="Century Gothic" w:cs="Times New Roman"/>
          <w:kern w:val="24"/>
          <w:sz w:val="24"/>
          <w:szCs w:val="24"/>
        </w:rPr>
        <w:t>Tra le iniziative di collaborazione avviate vi è un breve sondaggio che intente dare la possibilità di raccogliere il parere dei diversi attori locali e indirizzare futuri progetti.</w:t>
      </w:r>
    </w:p>
    <w:p w14:paraId="098E6CDA" w14:textId="77777777" w:rsidR="003277DC" w:rsidRDefault="003277DC">
      <w:pPr>
        <w:spacing w:after="0" w:line="240" w:lineRule="auto"/>
        <w:ind w:left="360"/>
        <w:contextualSpacing/>
        <w:jc w:val="both"/>
        <w:rPr>
          <w:rFonts w:ascii="Century Gothic" w:eastAsia="Times New Roman" w:hAnsi="Century Gothic" w:cs="Times New Roman"/>
          <w:kern w:val="24"/>
          <w:sz w:val="24"/>
          <w:szCs w:val="24"/>
        </w:rPr>
      </w:pPr>
    </w:p>
    <w:p w14:paraId="37F2A995" w14:textId="77777777" w:rsidR="003277DC" w:rsidRDefault="00DF4B74">
      <w:pPr>
        <w:spacing w:after="0" w:line="240" w:lineRule="auto"/>
        <w:ind w:left="360"/>
        <w:contextualSpacing/>
        <w:jc w:val="both"/>
        <w:rPr>
          <w:rFonts w:ascii="Century Gothic" w:eastAsia="Times New Roman" w:hAnsi="Century Gothic" w:cs="Times New Roman"/>
          <w:kern w:val="24"/>
          <w:sz w:val="24"/>
          <w:szCs w:val="24"/>
        </w:rPr>
      </w:pPr>
      <w:r>
        <w:rPr>
          <w:rFonts w:ascii="Century Gothic" w:eastAsia="Times New Roman" w:hAnsi="Century Gothic" w:cs="Times New Roman"/>
          <w:kern w:val="24"/>
          <w:sz w:val="24"/>
          <w:szCs w:val="24"/>
        </w:rPr>
        <w:t>Invitiamo Cittadini, Imprese e Istituzioni locali a partecipare al sondaggio per rappresentare il proprio punto di vista e rendere sempre più tangibile il contributo dello sviluppo infrastrutturale per la crescita duratura, sostenibile ed inclusiva anche nel nostro territorio.</w:t>
      </w:r>
    </w:p>
    <w:p w14:paraId="7360906B" w14:textId="77777777" w:rsidR="003277DC" w:rsidRDefault="003277DC">
      <w:pPr>
        <w:spacing w:after="0" w:line="240" w:lineRule="auto"/>
        <w:ind w:left="360"/>
        <w:contextualSpacing/>
        <w:jc w:val="both"/>
        <w:rPr>
          <w:rFonts w:ascii="Century Gothic" w:eastAsia="Times New Roman" w:hAnsi="Century Gothic" w:cs="Times New Roman"/>
          <w:kern w:val="24"/>
          <w:sz w:val="24"/>
          <w:szCs w:val="24"/>
        </w:rPr>
      </w:pPr>
    </w:p>
    <w:p w14:paraId="5A914A29" w14:textId="77777777" w:rsidR="003277DC" w:rsidRDefault="00DF4B74">
      <w:pPr>
        <w:spacing w:after="0" w:line="240" w:lineRule="auto"/>
        <w:ind w:left="360"/>
        <w:contextualSpacing/>
        <w:jc w:val="both"/>
        <w:rPr>
          <w:rFonts w:ascii="Century Gothic" w:eastAsia="Times New Roman" w:hAnsi="Century Gothic" w:cs="Times New Roman"/>
          <w:kern w:val="24"/>
          <w:sz w:val="24"/>
          <w:szCs w:val="24"/>
        </w:rPr>
      </w:pPr>
      <w:r>
        <w:rPr>
          <w:rFonts w:ascii="Century Gothic" w:eastAsia="Times New Roman" w:hAnsi="Century Gothic" w:cs="Times New Roman"/>
          <w:kern w:val="24"/>
          <w:sz w:val="24"/>
          <w:szCs w:val="24"/>
        </w:rPr>
        <w:t>I tre sondaggi (per Cittadini, Imprese e Istituzioni) sono accessibili al seguente link:</w:t>
      </w:r>
    </w:p>
    <w:p w14:paraId="12D6F950" w14:textId="77777777" w:rsidR="003277DC" w:rsidRDefault="00602E6C">
      <w:pPr>
        <w:spacing w:after="0" w:line="240" w:lineRule="auto"/>
        <w:ind w:left="357"/>
        <w:jc w:val="both"/>
        <w:rPr>
          <w:rFonts w:eastAsia="Times New Roman" w:cs="Calibri"/>
        </w:rPr>
      </w:pPr>
      <w:hyperlink r:id="rId9" w:history="1">
        <w:r w:rsidR="00DF4B74">
          <w:rPr>
            <w:rFonts w:eastAsia="Times New Roman" w:cs="Arial"/>
            <w:color w:val="0000FF"/>
            <w:u w:val="single"/>
          </w:rPr>
          <w:t>https://it.surveymonkey.com/r/IndagineBandaUltraLarga</w:t>
        </w:r>
      </w:hyperlink>
    </w:p>
    <w:p w14:paraId="5C27338C" w14:textId="77777777" w:rsidR="003277DC" w:rsidRDefault="003277DC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09C15D37" w14:textId="77777777" w:rsidR="003277DC" w:rsidRDefault="003277DC"/>
    <w:sectPr w:rsidR="003277DC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510A" w14:textId="77777777" w:rsidR="00602E6C" w:rsidRDefault="00602E6C">
      <w:pPr>
        <w:spacing w:after="0" w:line="240" w:lineRule="auto"/>
      </w:pPr>
      <w:r>
        <w:separator/>
      </w:r>
    </w:p>
  </w:endnote>
  <w:endnote w:type="continuationSeparator" w:id="0">
    <w:p w14:paraId="41DDEAF1" w14:textId="77777777" w:rsidR="00602E6C" w:rsidRDefault="0060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E8DD" w14:textId="77777777" w:rsidR="003277DC" w:rsidRDefault="00DF4B74">
    <w:pPr>
      <w:pStyle w:val="Pidipagina1"/>
      <w:jc w:val="right"/>
    </w:pPr>
    <w:r>
      <w:fldChar w:fldCharType="begin"/>
    </w:r>
    <w:r>
      <w:instrText>PAGE   \* MERGEFORMAT</w:instrText>
    </w:r>
    <w:r>
      <w:fldChar w:fldCharType="separate"/>
    </w:r>
    <w:r w:rsidR="0080087C">
      <w:rPr>
        <w:noProof/>
      </w:rPr>
      <w:t>1</w:t>
    </w:r>
    <w:r>
      <w:fldChar w:fldCharType="end"/>
    </w:r>
  </w:p>
  <w:p w14:paraId="4C8C6331" w14:textId="77777777" w:rsidR="003277DC" w:rsidRDefault="003277DC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3513" w14:textId="77777777" w:rsidR="00602E6C" w:rsidRDefault="00602E6C">
      <w:pPr>
        <w:spacing w:after="0" w:line="240" w:lineRule="auto"/>
      </w:pPr>
      <w:r>
        <w:separator/>
      </w:r>
    </w:p>
  </w:footnote>
  <w:footnote w:type="continuationSeparator" w:id="0">
    <w:p w14:paraId="42164D2F" w14:textId="77777777" w:rsidR="00602E6C" w:rsidRDefault="00602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0FAAB" w14:textId="3F1E7348" w:rsidR="00B7352C" w:rsidRPr="006460BF" w:rsidRDefault="00B7352C" w:rsidP="00B7352C">
    <w:pPr>
      <w:shd w:val="pct12" w:color="auto" w:fill="auto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  <w:rPr>
        <w:rFonts w:ascii="Tahoma" w:eastAsia="Times New Roman" w:hAnsi="Tahoma" w:cs="Tahoma"/>
        <w:i/>
        <w:sz w:val="60"/>
        <w:szCs w:val="20"/>
        <w:lang w:eastAsia="it-IT"/>
      </w:rPr>
    </w:pPr>
    <w:r w:rsidRPr="006460BF">
      <w:rPr>
        <w:rFonts w:ascii="Tahoma" w:eastAsia="Times New Roman" w:hAnsi="Tahoma" w:cs="Tahoma"/>
        <w:i/>
        <w:noProof/>
        <w:sz w:val="20"/>
        <w:szCs w:val="20"/>
        <w:lang w:eastAsia="it-IT"/>
      </w:rPr>
      <w:drawing>
        <wp:anchor distT="0" distB="0" distL="114300" distR="114300" simplePos="0" relativeHeight="251658240" behindDoc="0" locked="1" layoutInCell="1" allowOverlap="0" wp14:anchorId="339962D3" wp14:editId="4EC03783">
          <wp:simplePos x="0" y="0"/>
          <wp:positionH relativeFrom="column">
            <wp:posOffset>5372100</wp:posOffset>
          </wp:positionH>
          <wp:positionV relativeFrom="page">
            <wp:posOffset>556895</wp:posOffset>
          </wp:positionV>
          <wp:extent cx="775335" cy="848995"/>
          <wp:effectExtent l="0" t="0" r="5715" b="825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60BF">
      <w:rPr>
        <w:rFonts w:ascii="Tahoma" w:eastAsia="Times New Roman" w:hAnsi="Tahoma" w:cs="Tahoma"/>
        <w:i/>
        <w:sz w:val="60"/>
        <w:szCs w:val="20"/>
        <w:lang w:eastAsia="it-IT"/>
      </w:rPr>
      <w:t>Comune di Netro</w:t>
    </w:r>
  </w:p>
  <w:p w14:paraId="6F4D2691" w14:textId="77777777" w:rsidR="00B7352C" w:rsidRPr="006460BF" w:rsidRDefault="00B7352C" w:rsidP="00B7352C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  <w:rPr>
        <w:rFonts w:ascii="Tahoma" w:eastAsia="Times New Roman" w:hAnsi="Tahoma" w:cs="Tahoma"/>
        <w:sz w:val="20"/>
        <w:szCs w:val="20"/>
        <w:lang w:eastAsia="it-IT"/>
      </w:rPr>
    </w:pPr>
    <w:r w:rsidRPr="006460BF">
      <w:rPr>
        <w:rFonts w:ascii="Tahoma" w:eastAsia="Times New Roman" w:hAnsi="Tahoma" w:cs="Tahoma"/>
        <w:i/>
        <w:sz w:val="20"/>
        <w:szCs w:val="20"/>
        <w:lang w:eastAsia="it-IT"/>
      </w:rPr>
      <w:t>(Provincia di Biella)</w:t>
    </w:r>
    <w:r w:rsidRPr="006460BF">
      <w:rPr>
        <w:rFonts w:ascii="Tahoma" w:eastAsia="Times New Roman" w:hAnsi="Tahoma" w:cs="Tahoma"/>
        <w:sz w:val="20"/>
        <w:szCs w:val="20"/>
        <w:lang w:eastAsia="it-IT"/>
      </w:rPr>
      <w:t xml:space="preserve"> </w:t>
    </w:r>
    <w:r w:rsidRPr="006460BF">
      <w:rPr>
        <w:rFonts w:ascii="Tahoma" w:eastAsia="Times New Roman" w:hAnsi="Tahoma" w:cs="Tahoma"/>
        <w:sz w:val="20"/>
        <w:szCs w:val="20"/>
        <w:lang w:eastAsia="it-IT"/>
      </w:rPr>
      <w:tab/>
      <w:t xml:space="preserve">                                                                    Ufficio Sindaco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7DC"/>
    <w:rsid w:val="002A6C3C"/>
    <w:rsid w:val="003277DC"/>
    <w:rsid w:val="00602E6C"/>
    <w:rsid w:val="0080087C"/>
    <w:rsid w:val="008367E3"/>
    <w:rsid w:val="00B7352C"/>
    <w:rsid w:val="00C47A5F"/>
    <w:rsid w:val="00D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791B7"/>
  <w15:docId w15:val="{2A28D4A2-96CC-4B81-BE4A-5738901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1">
    <w:name w:val="Piè di pagina1"/>
    <w:basedOn w:val="Normale"/>
    <w:next w:val="Pidipagina"/>
    <w:link w:val="PidipaginaCarattere"/>
    <w:uiPriority w:val="99"/>
    <w:pPr>
      <w:tabs>
        <w:tab w:val="center" w:pos="4819"/>
        <w:tab w:val="right" w:pos="9638"/>
      </w:tabs>
      <w:spacing w:after="0" w:line="240" w:lineRule="auto"/>
      <w:ind w:left="357"/>
      <w:jc w:val="both"/>
    </w:pPr>
    <w:rPr>
      <w:rFonts w:eastAsia="Times New Roman" w:cs="Arial"/>
    </w:rPr>
  </w:style>
  <w:style w:type="character" w:customStyle="1" w:styleId="PidipaginaCarattere">
    <w:name w:val="Piè di pagina Carattere"/>
    <w:basedOn w:val="Carpredefinitoparagrafo"/>
    <w:link w:val="Pidipagina1"/>
    <w:uiPriority w:val="99"/>
    <w:rPr>
      <w:rFonts w:ascii="Calibri" w:eastAsia="Times New Roman" w:hAnsi="Calibri" w:cs="Arial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39"/>
    <w:pPr>
      <w:spacing w:after="0" w:line="240" w:lineRule="auto"/>
    </w:pPr>
    <w:rPr>
      <w:rFonts w:ascii="Century Gothic" w:hAnsi="Century Gothic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7E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73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ur04.safelinks.protection.outlook.com/?url=https%3A%2F%2Fit.surveymonkey.com%2Fr%2FIndagineBandaUltraLarga&amp;data=04%7C01%7Cc.morandini%40ptsclas.com%7C4a9d4b3151c64213094908d9373184c3%7C51ff9742e0134b4e97f77e42da421230%7C0%7C0%7C637601508086234411%7CUnknown%7CTWFpbGZsb3d8eyJWIjoiMC4wLjAwMDAiLCJQIjoiV2luMzIiLCJBTiI6Ik1haWwiLCJXVCI6Mn0%3D%7C1000&amp;sdata=BD%2Fj5DjWv7SXS64JDoO6wbB4wShaBOIqi6TAh6nghJE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Camillo Grosso</dc:creator>
  <cp:lastModifiedBy>Anagrafe</cp:lastModifiedBy>
  <cp:revision>3</cp:revision>
  <dcterms:created xsi:type="dcterms:W3CDTF">2021-07-09T09:05:00Z</dcterms:created>
  <dcterms:modified xsi:type="dcterms:W3CDTF">2021-10-28T08:46:00Z</dcterms:modified>
</cp:coreProperties>
</file>